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F384" w14:textId="77777777" w:rsidR="00B40B25" w:rsidRPr="00FE578D" w:rsidRDefault="00133E35" w:rsidP="00FE578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1324FA07" w14:textId="77777777" w:rsidR="00AD79A3" w:rsidRDefault="00AD79A3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C98A7C0" w14:textId="28490AB2" w:rsidR="00B40B25" w:rsidRDefault="00CB28EA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在北マケドニア日本国大使館</w:t>
      </w:r>
    </w:p>
    <w:p w14:paraId="576835FC" w14:textId="77777777" w:rsidR="00B40B25" w:rsidRPr="00B56F4C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3EBD817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14:paraId="19CDD881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08F780CB" w14:textId="77777777" w:rsidR="00B40B25" w:rsidRDefault="00B40B25" w:rsidP="00B56F4C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1A149A81" w14:textId="77777777" w:rsidR="00B40B25" w:rsidRPr="00E24699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3780787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4EC59684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D2C22F1" w14:textId="5FC70264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A04507">
        <w:rPr>
          <w:rFonts w:ascii="ＭＳ Ｐゴシック" w:eastAsia="ＭＳ Ｐゴシック" w:hAnsi="ＭＳ Ｐゴシック" w:hint="eastAsia"/>
          <w:sz w:val="28"/>
          <w:szCs w:val="28"/>
        </w:rPr>
        <w:t>在北マケドニア日本国大使館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から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「日・</w:t>
      </w:r>
      <w:r w:rsidR="00CB28EA">
        <w:rPr>
          <w:rFonts w:ascii="ＭＳ Ｐゴシック" w:eastAsia="ＭＳ Ｐゴシック" w:hAnsi="ＭＳ Ｐゴシック" w:hint="eastAsia"/>
          <w:sz w:val="28"/>
          <w:szCs w:val="28"/>
        </w:rPr>
        <w:t>北マケドニア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外交関係樹立３０周年</w:t>
      </w:r>
      <w:r w:rsidR="004D2AEC">
        <w:rPr>
          <w:rFonts w:ascii="ＭＳ Ｐゴシック" w:eastAsia="ＭＳ Ｐゴシック" w:hAnsi="ＭＳ Ｐゴシック" w:hint="eastAsia"/>
          <w:sz w:val="28"/>
          <w:szCs w:val="28"/>
        </w:rPr>
        <w:t>記念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</w:t>
      </w:r>
      <w:r w:rsidR="00B56F4C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14:paraId="71453AFC" w14:textId="77777777" w:rsidR="00B40B25" w:rsidRPr="009D6D11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7F4C1AC" w14:textId="77777777" w:rsidR="00B40B25" w:rsidRDefault="00B56F4C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53B69B28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F6B25CD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6C95DBE6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C21E9C2" w14:textId="3B1775EA" w:rsidR="003F764F" w:rsidRDefault="003751BE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在</w:t>
      </w:r>
      <w:r w:rsidR="00CB28EA">
        <w:rPr>
          <w:rFonts w:ascii="ＭＳ Ｐゴシック" w:eastAsia="ＭＳ Ｐゴシック" w:hAnsi="ＭＳ Ｐゴシック" w:hint="eastAsia"/>
          <w:sz w:val="28"/>
          <w:szCs w:val="28"/>
        </w:rPr>
        <w:t>北マケドニア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日本国大使館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C11A432" w14:textId="77777777" w:rsidR="00382E4D" w:rsidRDefault="00382E4D" w:rsidP="00382E4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BD50182" w14:textId="77777777" w:rsidR="00382E4D" w:rsidRDefault="0048197D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15A7AEEC" w14:textId="77777777" w:rsidR="00382E4D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CEE4D47" w14:textId="7FC4F49A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</w:t>
      </w:r>
      <w:r w:rsidR="00A04507">
        <w:rPr>
          <w:rFonts w:ascii="ＭＳ Ｐゴシック" w:eastAsia="ＭＳ Ｐゴシック" w:hAnsi="ＭＳ Ｐゴシック" w:hint="eastAsia"/>
          <w:sz w:val="28"/>
          <w:szCs w:val="28"/>
        </w:rPr>
        <w:t>又は</w:t>
      </w:r>
      <w:r w:rsidR="003370B0">
        <w:rPr>
          <w:rFonts w:ascii="ＭＳ Ｐゴシック" w:eastAsia="ＭＳ Ｐゴシック" w:hAnsi="ＭＳ Ｐゴシック" w:hint="eastAsia"/>
          <w:sz w:val="28"/>
          <w:szCs w:val="28"/>
        </w:rPr>
        <w:t>北マケドニア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の法令に違反する又は違反するおそれのある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D1789D0" w14:textId="5F14B3E0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（３）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「日・</w:t>
      </w:r>
      <w:r w:rsidR="00CB28EA">
        <w:rPr>
          <w:rFonts w:ascii="ＭＳ Ｐゴシック" w:eastAsia="ＭＳ Ｐゴシック" w:hAnsi="ＭＳ Ｐゴシック" w:hint="eastAsia"/>
          <w:sz w:val="28"/>
          <w:szCs w:val="28"/>
        </w:rPr>
        <w:t>北マケドニア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外交関係樹立３０周年記念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の目的に合致しない事業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B0ED56A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特定の主義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政治的な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主張又は宗教の普及を目的とする事業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131E3015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公益性に乏しい事業。</w:t>
      </w:r>
    </w:p>
    <w:p w14:paraId="082750AD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（６）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営利を主たる目的とした事業。</w:t>
      </w:r>
    </w:p>
    <w:p w14:paraId="674EB56B" w14:textId="77777777" w:rsidR="00382E4D" w:rsidRDefault="00382E4D" w:rsidP="00487B8F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</w:p>
    <w:p w14:paraId="5192A907" w14:textId="41ADB75F" w:rsidR="00964DFB" w:rsidRDefault="00382E4D" w:rsidP="00382E4D">
      <w:pPr>
        <w:ind w:left="426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３．</w:t>
      </w:r>
      <w:r w:rsidR="00B02A49" w:rsidRPr="00B02A49">
        <w:rPr>
          <w:rFonts w:ascii="ＭＳ Ｐゴシック" w:eastAsia="ＭＳ Ｐゴシック" w:hAnsi="ＭＳ Ｐゴシック" w:hint="eastAsia"/>
          <w:sz w:val="28"/>
          <w:szCs w:val="28"/>
        </w:rPr>
        <w:t>「日・</w:t>
      </w:r>
      <w:r w:rsidR="00CB28EA">
        <w:rPr>
          <w:rFonts w:ascii="ＭＳ Ｐゴシック" w:eastAsia="ＭＳ Ｐゴシック" w:hAnsi="ＭＳ Ｐゴシック" w:hint="eastAsia"/>
          <w:sz w:val="28"/>
          <w:szCs w:val="28"/>
        </w:rPr>
        <w:t>北マケドニア</w:t>
      </w:r>
      <w:r w:rsidR="00B02A49" w:rsidRPr="00B02A49">
        <w:rPr>
          <w:rFonts w:ascii="ＭＳ Ｐゴシック" w:eastAsia="ＭＳ Ｐゴシック" w:hAnsi="ＭＳ Ｐゴシック" w:hint="eastAsia"/>
          <w:sz w:val="28"/>
          <w:szCs w:val="28"/>
        </w:rPr>
        <w:t>外交関係樹立３０周年記念事業」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の縦横比や色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デザインを変更しない。また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を認定された事業以外に使用しない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026B659C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2C6B" w14:textId="77777777" w:rsidR="008C2FDC" w:rsidRDefault="008C2FDC" w:rsidP="0036385C">
      <w:r>
        <w:separator/>
      </w:r>
    </w:p>
  </w:endnote>
  <w:endnote w:type="continuationSeparator" w:id="0">
    <w:p w14:paraId="1E514BD1" w14:textId="77777777" w:rsidR="008C2FDC" w:rsidRDefault="008C2FDC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D302" w14:textId="77777777" w:rsidR="008C2FDC" w:rsidRDefault="008C2FDC" w:rsidP="0036385C">
      <w:r>
        <w:separator/>
      </w:r>
    </w:p>
  </w:footnote>
  <w:footnote w:type="continuationSeparator" w:id="0">
    <w:p w14:paraId="7146027C" w14:textId="77777777" w:rsidR="008C2FDC" w:rsidRDefault="008C2FDC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6984778">
    <w:abstractNumId w:val="1"/>
  </w:num>
  <w:num w:numId="2" w16cid:durableId="7372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21B04"/>
    <w:rsid w:val="00133E35"/>
    <w:rsid w:val="00145C4F"/>
    <w:rsid w:val="00172C2A"/>
    <w:rsid w:val="00186302"/>
    <w:rsid w:val="001C3A2A"/>
    <w:rsid w:val="001E6187"/>
    <w:rsid w:val="001F781B"/>
    <w:rsid w:val="00226C8C"/>
    <w:rsid w:val="00262A39"/>
    <w:rsid w:val="002753F7"/>
    <w:rsid w:val="002806F5"/>
    <w:rsid w:val="002A55EC"/>
    <w:rsid w:val="002C4B43"/>
    <w:rsid w:val="002E3852"/>
    <w:rsid w:val="00325323"/>
    <w:rsid w:val="003370B0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18FC"/>
    <w:rsid w:val="00435BEF"/>
    <w:rsid w:val="00446105"/>
    <w:rsid w:val="00475214"/>
    <w:rsid w:val="0047530A"/>
    <w:rsid w:val="0048197D"/>
    <w:rsid w:val="00487B8F"/>
    <w:rsid w:val="004C0C27"/>
    <w:rsid w:val="004D021E"/>
    <w:rsid w:val="004D0FB5"/>
    <w:rsid w:val="004D2AEC"/>
    <w:rsid w:val="004F1083"/>
    <w:rsid w:val="004F1890"/>
    <w:rsid w:val="00512D41"/>
    <w:rsid w:val="0056592A"/>
    <w:rsid w:val="00586F63"/>
    <w:rsid w:val="006161BC"/>
    <w:rsid w:val="00634DCC"/>
    <w:rsid w:val="0066423D"/>
    <w:rsid w:val="006A148B"/>
    <w:rsid w:val="006B18DD"/>
    <w:rsid w:val="006C5FEB"/>
    <w:rsid w:val="00700ADF"/>
    <w:rsid w:val="00723284"/>
    <w:rsid w:val="00744EA2"/>
    <w:rsid w:val="007A2D41"/>
    <w:rsid w:val="007E1CE7"/>
    <w:rsid w:val="00827356"/>
    <w:rsid w:val="00850BAF"/>
    <w:rsid w:val="00855105"/>
    <w:rsid w:val="008A3660"/>
    <w:rsid w:val="008C2FDC"/>
    <w:rsid w:val="008C3897"/>
    <w:rsid w:val="00917ED6"/>
    <w:rsid w:val="00964DFB"/>
    <w:rsid w:val="00976038"/>
    <w:rsid w:val="009D23A2"/>
    <w:rsid w:val="009D4764"/>
    <w:rsid w:val="009D6D11"/>
    <w:rsid w:val="009E4742"/>
    <w:rsid w:val="00A04507"/>
    <w:rsid w:val="00A279C1"/>
    <w:rsid w:val="00A414BD"/>
    <w:rsid w:val="00A52A0E"/>
    <w:rsid w:val="00A547F0"/>
    <w:rsid w:val="00A65BC5"/>
    <w:rsid w:val="00A92B39"/>
    <w:rsid w:val="00AA6CBA"/>
    <w:rsid w:val="00AB699B"/>
    <w:rsid w:val="00AD79A3"/>
    <w:rsid w:val="00B02A49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931FF"/>
    <w:rsid w:val="00CB28EA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71F7E"/>
  <w15:chartTrackingRefBased/>
  <w15:docId w15:val="{5599C986-64B0-47B2-BCD7-7B9276D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83A5-C2B4-4018-BABD-21513DD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/>
  <cp:lastModifiedBy>HASHIGUCHI SAORI</cp:lastModifiedBy>
  <cp:revision>4</cp:revision>
  <cp:lastPrinted>2017-10-19T06:23:00Z</cp:lastPrinted>
  <dcterms:created xsi:type="dcterms:W3CDTF">2024-02-19T16:08:00Z</dcterms:created>
  <dcterms:modified xsi:type="dcterms:W3CDTF">2024-02-20T15:17:00Z</dcterms:modified>
</cp:coreProperties>
</file>